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F0" w:rsidRPr="00BE54E4" w:rsidRDefault="006B0A57" w:rsidP="00BE54E4">
      <w:pPr>
        <w:widowControl/>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-167641</wp:posOffset>
                </wp:positionH>
                <wp:positionV relativeFrom="paragraph">
                  <wp:posOffset>-348615</wp:posOffset>
                </wp:positionV>
                <wp:extent cx="1594485" cy="314325"/>
                <wp:effectExtent l="0" t="0" r="5715" b="9525"/>
                <wp:wrapNone/>
                <wp:docPr id="2" name="テキスト ボックス 2"/>
                <wp:cNvGraphicFramePr/>
                <a:graphic xmlns:a="http://schemas.openxmlformats.org/drawingml/2006/main">
                  <a:graphicData uri="http://schemas.microsoft.com/office/word/2010/wordprocessingShape">
                    <wps:wsp>
                      <wps:cNvSpPr txBox="1"/>
                      <wps:spPr>
                        <a:xfrm>
                          <a:off x="0" y="0"/>
                          <a:ext cx="1594485" cy="314325"/>
                        </a:xfrm>
                        <a:prstGeom prst="rect">
                          <a:avLst/>
                        </a:prstGeom>
                        <a:solidFill>
                          <a:schemeClr val="lt1"/>
                        </a:solidFill>
                        <a:ln w="6350">
                          <a:noFill/>
                        </a:ln>
                      </wps:spPr>
                      <wps:txbx>
                        <w:txbxContent>
                          <w:p w:rsidR="006B0A57" w:rsidRPr="00BD2794" w:rsidRDefault="006B0A57">
                            <w:pPr>
                              <w:rPr>
                                <w:rFonts w:asciiTheme="majorEastAsia" w:eastAsiaTheme="majorEastAsia" w:hAnsiTheme="majorEastAsia" w:hint="eastAsia"/>
                              </w:rPr>
                            </w:pPr>
                            <w:r w:rsidRPr="00BD2794">
                              <w:rPr>
                                <w:rFonts w:asciiTheme="majorEastAsia" w:eastAsiaTheme="majorEastAsia" w:hAnsiTheme="majorEastAsia" w:hint="eastAsia"/>
                              </w:rPr>
                              <w:t>別紙</w:t>
                            </w:r>
                            <w:r w:rsidRPr="00BD2794">
                              <w:rPr>
                                <w:rFonts w:asciiTheme="majorEastAsia" w:eastAsiaTheme="majorEastAsia" w:hAnsiTheme="majorEastAsia"/>
                              </w:rPr>
                              <w:t>6</w:t>
                            </w:r>
                            <w:r w:rsidR="00BD2794" w:rsidRPr="00BD2794">
                              <w:rPr>
                                <w:rFonts w:asciiTheme="majorEastAsia" w:eastAsiaTheme="majorEastAsia" w:hAnsiTheme="majorEastAsia" w:hint="eastAsia"/>
                              </w:rPr>
                              <w:t>（</w:t>
                            </w:r>
                            <w:r w:rsidR="00BD2794" w:rsidRPr="00BD2794">
                              <w:rPr>
                                <w:rFonts w:asciiTheme="majorEastAsia" w:eastAsiaTheme="majorEastAsia" w:hAnsiTheme="majorEastAsia"/>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2pt;margin-top:-27.45pt;width:125.5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" fillcolor="white [3201]" stroked="f" strokeweight=".5pt">
                <v:textbox>
                  <w:txbxContent>
                    <w:p w:rsidR="006B0A57" w:rsidRPr="00BD2794" w:rsidRDefault="006B0A57">
                      <w:pPr>
                        <w:rPr>
                          <w:rFonts w:asciiTheme="majorEastAsia" w:eastAsiaTheme="majorEastAsia" w:hAnsiTheme="majorEastAsia" w:hint="eastAsia"/>
                        </w:rPr>
                      </w:pPr>
                      <w:r w:rsidRPr="00BD2794">
                        <w:rPr>
                          <w:rFonts w:asciiTheme="majorEastAsia" w:eastAsiaTheme="majorEastAsia" w:hAnsiTheme="majorEastAsia" w:hint="eastAsia"/>
                        </w:rPr>
                        <w:t>別紙</w:t>
                      </w:r>
                      <w:r w:rsidRPr="00BD2794">
                        <w:rPr>
                          <w:rFonts w:asciiTheme="majorEastAsia" w:eastAsiaTheme="majorEastAsia" w:hAnsiTheme="majorEastAsia"/>
                        </w:rPr>
                        <w:t>6</w:t>
                      </w:r>
                      <w:r w:rsidR="00BD2794" w:rsidRPr="00BD2794">
                        <w:rPr>
                          <w:rFonts w:asciiTheme="majorEastAsia" w:eastAsiaTheme="majorEastAsia" w:hAnsiTheme="majorEastAsia" w:hint="eastAsia"/>
                        </w:rPr>
                        <w:t>（</w:t>
                      </w:r>
                      <w:r w:rsidR="00BD2794" w:rsidRPr="00BD2794">
                        <w:rPr>
                          <w:rFonts w:asciiTheme="majorEastAsia" w:eastAsiaTheme="majorEastAsia" w:hAnsiTheme="majorEastAsia"/>
                        </w:rPr>
                        <w:t>誓約書）</w:t>
                      </w:r>
                    </w:p>
                  </w:txbxContent>
                </v:textbox>
              </v:shape>
            </w:pict>
          </mc:Fallback>
        </mc:AlternateContent>
      </w:r>
      <w:r w:rsidR="00550744" w:rsidRPr="00BE54E4">
        <w:rPr>
          <w:rFonts w:hint="eastAsia"/>
          <w:sz w:val="24"/>
          <w:szCs w:val="24"/>
        </w:rPr>
        <w:t>特定教育・保育施設の確認申請に関する誓約書</w:t>
      </w:r>
    </w:p>
    <w:p w:rsidR="00BE54E4" w:rsidRPr="00B54F31" w:rsidRDefault="00815097" w:rsidP="00B54F31">
      <w:pPr>
        <w:widowControl/>
        <w:jc w:val="right"/>
        <w:rPr>
          <w:rFonts w:asciiTheme="minorEastAsia" w:hAnsiTheme="minorEastAsia"/>
          <w:sz w:val="24"/>
          <w:szCs w:val="24"/>
        </w:rPr>
      </w:pPr>
      <w:r w:rsidRPr="00BE54E4">
        <w:rPr>
          <w:rFonts w:asciiTheme="minorEastAsia" w:hAnsiTheme="minorEastAsia" w:hint="eastAsia"/>
          <w:sz w:val="24"/>
          <w:szCs w:val="24"/>
        </w:rPr>
        <w:t xml:space="preserve">　　</w:t>
      </w:r>
      <w:r w:rsidR="00D129FE" w:rsidRPr="00BE54E4">
        <w:rPr>
          <w:rFonts w:asciiTheme="minorEastAsia" w:hAnsiTheme="minorEastAsia" w:hint="eastAsia"/>
          <w:sz w:val="24"/>
          <w:szCs w:val="24"/>
        </w:rPr>
        <w:t>年　　月　　日</w:t>
      </w:r>
      <w:r w:rsidR="00DF6E9A" w:rsidRPr="00BE54E4">
        <w:rPr>
          <w:rFonts w:asciiTheme="minorEastAsia" w:hAnsiTheme="minorEastAsia" w:hint="eastAsia"/>
          <w:sz w:val="24"/>
          <w:szCs w:val="24"/>
        </w:rPr>
        <w:t xml:space="preserve">　</w:t>
      </w:r>
    </w:p>
    <w:p w:rsidR="00550744" w:rsidRPr="00BE54E4" w:rsidRDefault="00DF6E9A" w:rsidP="00BE54E4">
      <w:pPr>
        <w:widowControl/>
        <w:rPr>
          <w:rFonts w:asciiTheme="minorEastAsia" w:hAnsiTheme="minorEastAsia"/>
          <w:sz w:val="22"/>
        </w:rPr>
      </w:pPr>
      <w:r w:rsidRPr="00BE54E4">
        <w:rPr>
          <w:rFonts w:asciiTheme="minorEastAsia" w:hAnsiTheme="minorEastAsia" w:hint="eastAsia"/>
          <w:sz w:val="22"/>
        </w:rPr>
        <w:t xml:space="preserve">　燕市長　宛</w:t>
      </w:r>
    </w:p>
    <w:p w:rsidR="00DF6E9A" w:rsidRPr="00BE54E4" w:rsidRDefault="00DF6E9A" w:rsidP="00BE54E4">
      <w:pPr>
        <w:widowControl/>
        <w:ind w:firstLineChars="1582" w:firstLine="3546"/>
        <w:rPr>
          <w:rFonts w:asciiTheme="minorEastAsia" w:hAnsiTheme="minorEastAsia"/>
          <w:sz w:val="22"/>
        </w:rPr>
      </w:pPr>
      <w:bookmarkStart w:id="0" w:name="_GoBack"/>
      <w:bookmarkEnd w:id="0"/>
      <w:r w:rsidRPr="00BE54E4">
        <w:rPr>
          <w:rFonts w:asciiTheme="minorEastAsia" w:hAnsiTheme="minorEastAsia" w:hint="eastAsia"/>
          <w:sz w:val="22"/>
        </w:rPr>
        <w:t>申請者（法人等）</w:t>
      </w:r>
    </w:p>
    <w:p w:rsidR="00550744" w:rsidRPr="00BE54E4" w:rsidRDefault="00550744" w:rsidP="00BE54E4">
      <w:pPr>
        <w:widowControl/>
        <w:ind w:leftChars="1987" w:left="4256" w:right="542"/>
        <w:jc w:val="left"/>
        <w:rPr>
          <w:rFonts w:asciiTheme="minorEastAsia" w:hAnsiTheme="minorEastAsia"/>
          <w:sz w:val="22"/>
        </w:rPr>
      </w:pPr>
      <w:r w:rsidRPr="00BE54E4">
        <w:rPr>
          <w:rFonts w:asciiTheme="minorEastAsia" w:hAnsiTheme="minorEastAsia" w:hint="eastAsia"/>
          <w:spacing w:val="174"/>
          <w:kern w:val="0"/>
          <w:sz w:val="22"/>
          <w:fitText w:val="1355" w:id="1554763008"/>
        </w:rPr>
        <w:t>所在</w:t>
      </w:r>
      <w:r w:rsidRPr="00BE54E4">
        <w:rPr>
          <w:rFonts w:asciiTheme="minorEastAsia" w:hAnsiTheme="minorEastAsia" w:hint="eastAsia"/>
          <w:kern w:val="0"/>
          <w:sz w:val="22"/>
          <w:fitText w:val="1355" w:id="1554763008"/>
        </w:rPr>
        <w:t>地</w:t>
      </w:r>
      <w:r w:rsidR="00BE54E4">
        <w:rPr>
          <w:rFonts w:asciiTheme="minorEastAsia" w:hAnsiTheme="minorEastAsia" w:hint="eastAsia"/>
          <w:kern w:val="0"/>
          <w:sz w:val="22"/>
        </w:rPr>
        <w:t xml:space="preserve">　　</w:t>
      </w:r>
      <w:r w:rsidRPr="00BE54E4">
        <w:rPr>
          <w:rFonts w:asciiTheme="minorEastAsia" w:hAnsiTheme="minorEastAsia" w:hint="eastAsia"/>
          <w:kern w:val="0"/>
          <w:sz w:val="22"/>
        </w:rPr>
        <w:t xml:space="preserve">　　　　　　　　　　　　　</w:t>
      </w:r>
    </w:p>
    <w:p w:rsidR="00550744" w:rsidRPr="00BE54E4" w:rsidRDefault="00DF6E9A" w:rsidP="00BE54E4">
      <w:pPr>
        <w:widowControl/>
        <w:ind w:leftChars="1987" w:left="4256" w:right="542"/>
        <w:jc w:val="left"/>
        <w:rPr>
          <w:rFonts w:asciiTheme="minorEastAsia" w:hAnsiTheme="minorEastAsia"/>
          <w:sz w:val="22"/>
        </w:rPr>
      </w:pPr>
      <w:r w:rsidRPr="00BE54E4">
        <w:rPr>
          <w:rFonts w:asciiTheme="minorEastAsia" w:hAnsiTheme="minorEastAsia" w:hint="eastAsia"/>
          <w:sz w:val="22"/>
        </w:rPr>
        <w:t>法人・団体名</w:t>
      </w:r>
      <w:r w:rsidR="00BE54E4">
        <w:rPr>
          <w:rFonts w:asciiTheme="minorEastAsia" w:hAnsiTheme="minorEastAsia" w:hint="eastAsia"/>
          <w:sz w:val="22"/>
        </w:rPr>
        <w:t xml:space="preserve">　　　　　</w:t>
      </w:r>
      <w:r w:rsidR="00550744" w:rsidRPr="00BE54E4">
        <w:rPr>
          <w:rFonts w:asciiTheme="minorEastAsia" w:hAnsiTheme="minorEastAsia" w:hint="eastAsia"/>
          <w:kern w:val="0"/>
          <w:sz w:val="22"/>
        </w:rPr>
        <w:t xml:space="preserve">　　　　　　　　　　　　　</w:t>
      </w:r>
    </w:p>
    <w:p w:rsidR="00550744" w:rsidRPr="00BE54E4" w:rsidRDefault="00550744" w:rsidP="006B0A57">
      <w:pPr>
        <w:widowControl/>
        <w:ind w:leftChars="1987" w:left="4256" w:right="-1"/>
        <w:jc w:val="left"/>
        <w:rPr>
          <w:rFonts w:asciiTheme="minorEastAsia" w:hAnsiTheme="minorEastAsia"/>
          <w:sz w:val="22"/>
        </w:rPr>
      </w:pPr>
      <w:r w:rsidRPr="00BE54E4">
        <w:rPr>
          <w:rFonts w:asciiTheme="minorEastAsia" w:hAnsiTheme="minorEastAsia" w:hint="eastAsia"/>
          <w:spacing w:val="32"/>
          <w:kern w:val="0"/>
          <w:sz w:val="22"/>
          <w:fitText w:val="1355" w:id="1554763010"/>
        </w:rPr>
        <w:t>代表者氏</w:t>
      </w:r>
      <w:r w:rsidRPr="00BE54E4">
        <w:rPr>
          <w:rFonts w:asciiTheme="minorEastAsia" w:hAnsiTheme="minorEastAsia" w:hint="eastAsia"/>
          <w:kern w:val="0"/>
          <w:sz w:val="22"/>
          <w:fitText w:val="1355" w:id="1554763010"/>
        </w:rPr>
        <w:t>名</w:t>
      </w:r>
      <w:r w:rsidRPr="00BE54E4">
        <w:rPr>
          <w:rFonts w:asciiTheme="minorEastAsia" w:hAnsiTheme="minorEastAsia" w:hint="eastAsia"/>
          <w:kern w:val="0"/>
          <w:sz w:val="22"/>
        </w:rPr>
        <w:t xml:space="preserve">　　　　　　　　　　　　</w:t>
      </w:r>
      <w:r w:rsidR="006B0A57">
        <w:rPr>
          <w:rFonts w:asciiTheme="minorEastAsia" w:hAnsiTheme="minorEastAsia" w:hint="eastAsia"/>
          <w:kern w:val="0"/>
          <w:sz w:val="22"/>
        </w:rPr>
        <w:t xml:space="preserve">     </w:t>
      </w:r>
      <w:r w:rsidRPr="00BE54E4">
        <w:rPr>
          <w:rFonts w:asciiTheme="minorEastAsia" w:hAnsiTheme="minorEastAsia" w:hint="eastAsia"/>
          <w:kern w:val="0"/>
          <w:sz w:val="22"/>
        </w:rPr>
        <w:t>印</w:t>
      </w:r>
    </w:p>
    <w:p w:rsidR="00BE54E4" w:rsidRPr="006B0A57" w:rsidRDefault="00BE54E4" w:rsidP="00BE54E4">
      <w:pPr>
        <w:widowControl/>
        <w:rPr>
          <w:rFonts w:asciiTheme="minorEastAsia" w:hAnsiTheme="minorEastAsia"/>
          <w:sz w:val="22"/>
        </w:rPr>
      </w:pPr>
    </w:p>
    <w:p w:rsidR="00E5576A" w:rsidRPr="00BE54E4" w:rsidRDefault="00E5576A" w:rsidP="006B0A57">
      <w:pPr>
        <w:widowControl/>
        <w:ind w:firstLineChars="100" w:firstLine="224"/>
        <w:rPr>
          <w:rFonts w:asciiTheme="minorEastAsia" w:hAnsiTheme="minorEastAsia"/>
          <w:sz w:val="22"/>
        </w:rPr>
      </w:pPr>
      <w:r w:rsidRPr="00BE54E4">
        <w:rPr>
          <w:rFonts w:asciiTheme="minorEastAsia" w:hAnsiTheme="minorEastAsia" w:hint="eastAsia"/>
          <w:sz w:val="22"/>
        </w:rPr>
        <w:t>子ども・子育て支援法第</w:t>
      </w:r>
      <w:r w:rsidR="006B0A57">
        <w:rPr>
          <w:rFonts w:asciiTheme="minorEastAsia" w:hAnsiTheme="minorEastAsia" w:hint="eastAsia"/>
          <w:sz w:val="22"/>
        </w:rPr>
        <w:t>5</w:t>
      </w:r>
      <w:r w:rsidR="006B0A57">
        <w:rPr>
          <w:rFonts w:asciiTheme="minorEastAsia" w:hAnsiTheme="minorEastAsia"/>
          <w:sz w:val="22"/>
        </w:rPr>
        <w:t>8</w:t>
      </w:r>
      <w:r w:rsidRPr="00BE54E4">
        <w:rPr>
          <w:rFonts w:asciiTheme="minorEastAsia" w:hAnsiTheme="minorEastAsia" w:hint="eastAsia"/>
          <w:sz w:val="22"/>
        </w:rPr>
        <w:t>条</w:t>
      </w:r>
      <w:r w:rsidR="00F82287" w:rsidRPr="00BE54E4">
        <w:rPr>
          <w:rFonts w:asciiTheme="minorEastAsia" w:hAnsiTheme="minorEastAsia" w:hint="eastAsia"/>
          <w:sz w:val="22"/>
        </w:rPr>
        <w:t>の</w:t>
      </w:r>
      <w:r w:rsidR="006B0A57">
        <w:rPr>
          <w:rFonts w:asciiTheme="minorEastAsia" w:hAnsiTheme="minorEastAsia" w:hint="eastAsia"/>
          <w:sz w:val="22"/>
        </w:rPr>
        <w:t>1</w:t>
      </w:r>
      <w:r w:rsidR="006B0A57">
        <w:rPr>
          <w:rFonts w:asciiTheme="minorEastAsia" w:hAnsiTheme="minorEastAsia"/>
          <w:sz w:val="22"/>
        </w:rPr>
        <w:t>0</w:t>
      </w:r>
      <w:r w:rsidRPr="00BE54E4">
        <w:rPr>
          <w:rFonts w:asciiTheme="minorEastAsia" w:hAnsiTheme="minorEastAsia" w:hint="eastAsia"/>
          <w:sz w:val="22"/>
        </w:rPr>
        <w:t>第</w:t>
      </w:r>
      <w:r w:rsidR="006B0A57">
        <w:rPr>
          <w:rFonts w:asciiTheme="minorEastAsia" w:hAnsiTheme="minorEastAsia" w:hint="eastAsia"/>
          <w:sz w:val="22"/>
        </w:rPr>
        <w:t>2</w:t>
      </w:r>
      <w:r w:rsidRPr="00BE54E4">
        <w:rPr>
          <w:rFonts w:asciiTheme="minorEastAsia" w:hAnsiTheme="minorEastAsia" w:hint="eastAsia"/>
          <w:sz w:val="22"/>
        </w:rPr>
        <w:t>項に規定する申請をすることができない者に該当しないことを誓約します。</w:t>
      </w:r>
    </w:p>
    <w:p w:rsidR="00E5576A" w:rsidRPr="006B0A57" w:rsidRDefault="00E5576A" w:rsidP="006B0A57">
      <w:pPr>
        <w:pStyle w:val="a7"/>
        <w:widowControl/>
        <w:spacing w:line="240" w:lineRule="exact"/>
        <w:rPr>
          <w:sz w:val="22"/>
          <w:szCs w:val="22"/>
        </w:rPr>
      </w:pPr>
    </w:p>
    <w:p w:rsidR="00E5576A" w:rsidRPr="00BE54E4" w:rsidRDefault="00E5576A" w:rsidP="00BE54E4">
      <w:pPr>
        <w:widowControl/>
        <w:rPr>
          <w:rFonts w:asciiTheme="minorEastAsia" w:hAnsiTheme="minorEastAsia"/>
          <w:sz w:val="22"/>
        </w:rPr>
      </w:pPr>
      <w:r w:rsidRPr="00BE54E4">
        <w:rPr>
          <w:rFonts w:asciiTheme="minorEastAsia" w:hAnsiTheme="minorEastAsia" w:hint="eastAsia"/>
          <w:sz w:val="22"/>
        </w:rPr>
        <w:t>子ども・子育て支援法（平成24年法律第65号）第</w:t>
      </w:r>
      <w:r w:rsidR="00BE54E4">
        <w:rPr>
          <w:rFonts w:asciiTheme="minorEastAsia" w:hAnsiTheme="minorEastAsia" w:hint="eastAsia"/>
          <w:sz w:val="22"/>
        </w:rPr>
        <w:t>58</w:t>
      </w:r>
      <w:r w:rsidRPr="00BE54E4">
        <w:rPr>
          <w:rFonts w:asciiTheme="minorEastAsia" w:hAnsiTheme="minorEastAsia" w:hint="eastAsia"/>
          <w:sz w:val="22"/>
        </w:rPr>
        <w:t>条</w:t>
      </w:r>
      <w:r w:rsidR="00F9517E" w:rsidRPr="00BE54E4">
        <w:rPr>
          <w:rFonts w:asciiTheme="minorEastAsia" w:hAnsiTheme="minorEastAsia" w:hint="eastAsia"/>
          <w:sz w:val="22"/>
        </w:rPr>
        <w:t>の</w:t>
      </w:r>
      <w:r w:rsidR="00BE54E4">
        <w:rPr>
          <w:rFonts w:asciiTheme="minorEastAsia" w:hAnsiTheme="minorEastAsia" w:hint="eastAsia"/>
          <w:sz w:val="22"/>
        </w:rPr>
        <w:t>10</w:t>
      </w:r>
      <w:r w:rsidR="00DF6E9A" w:rsidRPr="00BE54E4">
        <w:rPr>
          <w:rFonts w:asciiTheme="minorEastAsia" w:hAnsiTheme="minorEastAsia" w:hint="eastAsia"/>
          <w:sz w:val="22"/>
        </w:rPr>
        <w:t>第</w:t>
      </w:r>
      <w:r w:rsidR="00BE54E4">
        <w:rPr>
          <w:rFonts w:asciiTheme="minorEastAsia" w:hAnsiTheme="minorEastAsia" w:hint="eastAsia"/>
          <w:sz w:val="22"/>
        </w:rPr>
        <w:t>2</w:t>
      </w:r>
      <w:r w:rsidR="00DF6E9A" w:rsidRPr="00BE54E4">
        <w:rPr>
          <w:rFonts w:asciiTheme="minorEastAsia" w:hAnsiTheme="minorEastAsia" w:hint="eastAsia"/>
          <w:sz w:val="22"/>
        </w:rPr>
        <w:t>項</w:t>
      </w:r>
    </w:p>
    <w:p w:rsidR="00BE54E4" w:rsidRDefault="00F9517E" w:rsidP="006B0A57">
      <w:pPr>
        <w:widowControl/>
        <w:spacing w:line="260" w:lineRule="exact"/>
        <w:ind w:firstLineChars="100" w:firstLine="224"/>
        <w:rPr>
          <w:rFonts w:asciiTheme="minorEastAsia" w:hAnsiTheme="minorEastAsia"/>
          <w:sz w:val="22"/>
        </w:rPr>
      </w:pPr>
      <w:r w:rsidRPr="00BE54E4">
        <w:rPr>
          <w:rFonts w:asciiTheme="minorEastAsia" w:hAnsiTheme="minorEastAsia" w:hint="eastAsia"/>
          <w:sz w:val="22"/>
        </w:rPr>
        <w:t>前項の規定により第</w:t>
      </w:r>
      <w:r w:rsidR="00BE54E4" w:rsidRPr="00BE54E4">
        <w:rPr>
          <w:rFonts w:asciiTheme="minorEastAsia" w:hAnsiTheme="minorEastAsia" w:hint="eastAsia"/>
          <w:sz w:val="22"/>
        </w:rPr>
        <w:t>30</w:t>
      </w:r>
      <w:r w:rsidRPr="00BE54E4">
        <w:rPr>
          <w:rFonts w:asciiTheme="minorEastAsia" w:hAnsiTheme="minorEastAsia" w:hint="eastAsia"/>
          <w:sz w:val="22"/>
        </w:rPr>
        <w:t>条の</w:t>
      </w:r>
      <w:r w:rsidR="00BE54E4" w:rsidRPr="00BE54E4">
        <w:rPr>
          <w:rFonts w:asciiTheme="minorEastAsia" w:hAnsiTheme="minorEastAsia" w:hint="eastAsia"/>
          <w:sz w:val="22"/>
        </w:rPr>
        <w:t>11</w:t>
      </w:r>
      <w:r w:rsidRPr="00BE54E4">
        <w:rPr>
          <w:rFonts w:asciiTheme="minorEastAsia" w:hAnsiTheme="minorEastAsia" w:hint="eastAsia"/>
          <w:sz w:val="22"/>
        </w:rPr>
        <w:t>第</w:t>
      </w:r>
      <w:r w:rsidR="00BE54E4" w:rsidRPr="00BE54E4">
        <w:rPr>
          <w:rFonts w:asciiTheme="minorEastAsia" w:hAnsiTheme="minorEastAsia" w:hint="eastAsia"/>
          <w:sz w:val="22"/>
        </w:rPr>
        <w:t>1</w:t>
      </w:r>
      <w:r w:rsidRPr="00BE54E4">
        <w:rPr>
          <w:rFonts w:asciiTheme="minorEastAsia" w:hAnsiTheme="minorEastAsia" w:hint="eastAsia"/>
          <w:sz w:val="22"/>
        </w:rPr>
        <w:t>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w:t>
      </w:r>
      <w:r w:rsidR="00BE54E4" w:rsidRPr="00BE54E4">
        <w:rPr>
          <w:rFonts w:asciiTheme="minorEastAsia" w:hAnsiTheme="minorEastAsia" w:hint="eastAsia"/>
          <w:sz w:val="22"/>
        </w:rPr>
        <w:t>5</w:t>
      </w:r>
      <w:r w:rsidRPr="00BE54E4">
        <w:rPr>
          <w:rFonts w:asciiTheme="minorEastAsia" w:hAnsiTheme="minorEastAsia" w:hint="eastAsia"/>
          <w:sz w:val="22"/>
        </w:rPr>
        <w:t>年を経過するまでの間は、第</w:t>
      </w:r>
      <w:r w:rsidR="00BE54E4" w:rsidRPr="00BE54E4">
        <w:rPr>
          <w:rFonts w:asciiTheme="minorEastAsia" w:hAnsiTheme="minorEastAsia" w:hint="eastAsia"/>
          <w:sz w:val="22"/>
        </w:rPr>
        <w:t>58</w:t>
      </w:r>
      <w:r w:rsidRPr="00BE54E4">
        <w:rPr>
          <w:rFonts w:asciiTheme="minorEastAsia" w:hAnsiTheme="minorEastAsia" w:hint="eastAsia"/>
          <w:sz w:val="22"/>
        </w:rPr>
        <w:t>条の</w:t>
      </w:r>
      <w:r w:rsidR="00BE54E4" w:rsidRPr="00BE54E4">
        <w:rPr>
          <w:rFonts w:asciiTheme="minorEastAsia" w:hAnsiTheme="minorEastAsia" w:hint="eastAsia"/>
          <w:sz w:val="22"/>
        </w:rPr>
        <w:t>2</w:t>
      </w:r>
      <w:r w:rsidRPr="00BE54E4">
        <w:rPr>
          <w:rFonts w:asciiTheme="minorEastAsia" w:hAnsiTheme="minorEastAsia" w:hint="eastAsia"/>
          <w:sz w:val="22"/>
        </w:rPr>
        <w:t>の申請をすることができない。</w:t>
      </w:r>
    </w:p>
    <w:p w:rsidR="006B0A57" w:rsidRDefault="00B54F31" w:rsidP="006B0A57">
      <w:pPr>
        <w:widowControl/>
        <w:spacing w:line="260" w:lineRule="exact"/>
        <w:ind w:firstLineChars="100" w:firstLine="22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752" behindDoc="0" locked="0" layoutInCell="1" allowOverlap="1">
                <wp:simplePos x="0" y="0"/>
                <wp:positionH relativeFrom="column">
                  <wp:posOffset>-167640</wp:posOffset>
                </wp:positionH>
                <wp:positionV relativeFrom="paragraph">
                  <wp:posOffset>100330</wp:posOffset>
                </wp:positionV>
                <wp:extent cx="6515100" cy="5679440"/>
                <wp:effectExtent l="0" t="0" r="19050" b="16510"/>
                <wp:wrapNone/>
                <wp:docPr id="1" name="角丸四角形 1"/>
                <wp:cNvGraphicFramePr/>
                <a:graphic xmlns:a="http://schemas.openxmlformats.org/drawingml/2006/main">
                  <a:graphicData uri="http://schemas.microsoft.com/office/word/2010/wordprocessingShape">
                    <wps:wsp>
                      <wps:cNvSpPr/>
                      <wps:spPr>
                        <a:xfrm>
                          <a:off x="0" y="0"/>
                          <a:ext cx="6515100" cy="5679440"/>
                        </a:xfrm>
                        <a:prstGeom prst="roundRect">
                          <a:avLst>
                            <a:gd name="adj" fmla="val 378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E9135" id="角丸四角形 1" o:spid="_x0000_s1026" style="position:absolute;left:0;text-align:left;margin-left:-13.2pt;margin-top:7.9pt;width:513pt;height:447.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" filled="f" strokecolor="black [3213]" strokeweight="1pt"/>
            </w:pict>
          </mc:Fallback>
        </mc:AlternateContent>
      </w:r>
    </w:p>
    <w:p w:rsidR="00BE54E4" w:rsidRPr="006B0A57" w:rsidRDefault="00BE54E4" w:rsidP="00BE54E4">
      <w:pPr>
        <w:widowControl/>
        <w:rPr>
          <w:rFonts w:asciiTheme="minorEastAsia" w:hAnsiTheme="minorEastAsia"/>
          <w:sz w:val="22"/>
        </w:rPr>
      </w:pPr>
      <w:r w:rsidRPr="006B0A57">
        <w:rPr>
          <w:rFonts w:asciiTheme="minorEastAsia" w:hAnsiTheme="minorEastAsia" w:hint="eastAsia"/>
          <w:sz w:val="22"/>
        </w:rPr>
        <w:t>子ども・子育て支援法第58条の10第</w:t>
      </w:r>
      <w:r w:rsidRPr="006B0A57">
        <w:rPr>
          <w:rFonts w:asciiTheme="minorEastAsia" w:hAnsiTheme="minorEastAsia"/>
          <w:sz w:val="22"/>
        </w:rPr>
        <w:t>1</w:t>
      </w:r>
      <w:r w:rsidRPr="006B0A57">
        <w:rPr>
          <w:rFonts w:asciiTheme="minorEastAsia" w:hAnsiTheme="minorEastAsia" w:hint="eastAsia"/>
          <w:sz w:val="22"/>
        </w:rPr>
        <w:t>項</w:t>
      </w:r>
    </w:p>
    <w:p w:rsidR="00BE54E4" w:rsidRPr="006B0A57" w:rsidRDefault="00BE54E4" w:rsidP="00BE54E4">
      <w:pPr>
        <w:autoSpaceDE w:val="0"/>
        <w:autoSpaceDN w:val="0"/>
        <w:adjustRightInd w:val="0"/>
        <w:spacing w:line="240" w:lineRule="exact"/>
        <w:ind w:firstLineChars="100" w:firstLine="184"/>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市町村長は、次の各号のいずれかに該当する場合においては、当該特定子ども・子育て支援施設等に係る第30条の11第1項の確認を取り消し、又は期間を定めてその確認の全部若しくは一部の効力を停止することができる。</w:t>
      </w:r>
    </w:p>
    <w:p w:rsidR="00BE54E4" w:rsidRPr="006B0A57" w:rsidRDefault="00BE54E4" w:rsidP="00BE54E4">
      <w:pPr>
        <w:autoSpaceDE w:val="0"/>
        <w:autoSpaceDN w:val="0"/>
        <w:adjustRightInd w:val="0"/>
        <w:spacing w:line="240" w:lineRule="exact"/>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1　特定子ども・子育て支援提供者が、第58条の3第2項の規定に違反したと認められるとき。</w:t>
      </w:r>
    </w:p>
    <w:p w:rsidR="00BE54E4" w:rsidRPr="006B0A57"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2　特定子ども・子育て支援提供者（認定こども園の設置者及び第7条第10項第8号に掲げる事業を行う者を除く。）が、前条第6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7条第10項第5号に掲げる事業については当該指定都市等の長とし、指定都市等又は児童相談所設置市の区域内において行われる同項第6号又は第7号に掲げる事業については当該指定都市等又は児童相談所設置市の長とする。）が認めたとき。</w:t>
      </w:r>
    </w:p>
    <w:p w:rsidR="00BE54E4" w:rsidRPr="006B0A57"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3　特定子ども・子育て支援提供者（第7条第10項第4号に掲げる施設の設置者又は同項第5号、第7号若しくは第8号に掲げる事業を行う者に限る。）が、それぞれ同項第4号、第5号、第7号又は第8号の内閣府令で定める基準に従って施設等利用費の支給に係る施設又は事業として適正な特定子ども・子育て支援施設等の運営をすることができなくなったとき。</w:t>
      </w:r>
    </w:p>
    <w:p w:rsidR="00BE54E4" w:rsidRPr="006B0A57"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4　特定子ども・子育て支援提供者が、第58条の4第2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BE54E4" w:rsidRPr="006B0A57"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5　特定子ども・子育て支援提供者が、第58条の8第1項の規定により報告若しくは帳簿書類その他の物件の提出若しくは提示を命ぜられてこれに従わず、又は虚偽の報告をしたとき。</w:t>
      </w:r>
    </w:p>
    <w:p w:rsidR="00BE54E4" w:rsidRPr="00BE54E4"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6B0A57">
        <w:rPr>
          <w:rFonts w:asciiTheme="minorEastAsia" w:hAnsiTheme="minorEastAsia" w:cs="ＭＳ明朝" w:hint="eastAsia"/>
          <w:kern w:val="0"/>
          <w:sz w:val="18"/>
          <w:szCs w:val="18"/>
        </w:rPr>
        <w:t>6　特定子ども・子育て支援提供者又は特定子ども・子育て支援を提供する施設若しくは事業所の職員が、第58条の8第1項の規定により出頭を求められてこれに応ぜず、同項の規定による質問に対して答弁せず、若しくは虚偽の答弁をし、又は同項の規定による検査を拒み、妨げ、若しく</w:t>
      </w:r>
      <w:r w:rsidRPr="00BE54E4">
        <w:rPr>
          <w:rFonts w:asciiTheme="minorEastAsia" w:hAnsiTheme="minorEastAsia" w:cs="ＭＳ明朝" w:hint="eastAsia"/>
          <w:kern w:val="0"/>
          <w:sz w:val="18"/>
          <w:szCs w:val="18"/>
        </w:rPr>
        <w:t>は忌避したとき。ただし、当該職員がその行為をした場合において、その行為を防止するため、当該特定子ども・子育て支援提供者が相当の注意及び監督を尽くしたときを除く。</w:t>
      </w:r>
    </w:p>
    <w:p w:rsidR="00BE54E4" w:rsidRPr="00BE54E4" w:rsidRDefault="00BE54E4" w:rsidP="00BE54E4">
      <w:pPr>
        <w:autoSpaceDE w:val="0"/>
        <w:autoSpaceDN w:val="0"/>
        <w:adjustRightInd w:val="0"/>
        <w:spacing w:line="240" w:lineRule="exact"/>
        <w:jc w:val="left"/>
        <w:rPr>
          <w:rFonts w:asciiTheme="minorEastAsia" w:hAnsiTheme="minorEastAsia" w:cs="ＭＳ明朝"/>
          <w:kern w:val="0"/>
          <w:sz w:val="18"/>
          <w:szCs w:val="18"/>
        </w:rPr>
      </w:pPr>
      <w:r w:rsidRPr="00BE54E4">
        <w:rPr>
          <w:rFonts w:asciiTheme="minorEastAsia" w:hAnsiTheme="minorEastAsia" w:cs="ＭＳ明朝" w:hint="eastAsia"/>
          <w:kern w:val="0"/>
          <w:sz w:val="18"/>
          <w:szCs w:val="18"/>
        </w:rPr>
        <w:t>7　特定子ども・子育て支援提供者が、不正の手段により第30条の11第1項の確認を受けたとき。</w:t>
      </w:r>
    </w:p>
    <w:p w:rsidR="00BE54E4" w:rsidRPr="00BE54E4"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BE54E4">
        <w:rPr>
          <w:rFonts w:asciiTheme="minorEastAsia" w:hAnsiTheme="minorEastAsia" w:cs="ＭＳ明朝" w:hint="eastAsia"/>
          <w:kern w:val="0"/>
          <w:sz w:val="18"/>
          <w:szCs w:val="18"/>
        </w:rPr>
        <w:t>8　前各号に掲げる場合のほか、特定子ども・子育て支援提供者が、この法律その他国民の福祉若しくは学校教育に関する法律</w:t>
      </w:r>
      <w:proofErr w:type="gramStart"/>
      <w:r w:rsidRPr="00BE54E4">
        <w:rPr>
          <w:rFonts w:asciiTheme="minorEastAsia" w:hAnsiTheme="minorEastAsia" w:cs="ＭＳ明朝" w:hint="eastAsia"/>
          <w:kern w:val="0"/>
          <w:sz w:val="18"/>
          <w:szCs w:val="18"/>
        </w:rPr>
        <w:t>で</w:t>
      </w:r>
      <w:proofErr w:type="gramEnd"/>
      <w:r w:rsidRPr="00BE54E4">
        <w:rPr>
          <w:rFonts w:asciiTheme="minorEastAsia" w:hAnsiTheme="minorEastAsia" w:cs="ＭＳ明朝" w:hint="eastAsia"/>
          <w:kern w:val="0"/>
          <w:sz w:val="18"/>
          <w:szCs w:val="18"/>
        </w:rPr>
        <w:t>政令</w:t>
      </w:r>
      <w:proofErr w:type="gramStart"/>
      <w:r w:rsidRPr="00BE54E4">
        <w:rPr>
          <w:rFonts w:asciiTheme="minorEastAsia" w:hAnsiTheme="minorEastAsia" w:cs="ＭＳ明朝" w:hint="eastAsia"/>
          <w:kern w:val="0"/>
          <w:sz w:val="18"/>
          <w:szCs w:val="18"/>
        </w:rPr>
        <w:t>で</w:t>
      </w:r>
      <w:proofErr w:type="gramEnd"/>
      <w:r w:rsidRPr="00BE54E4">
        <w:rPr>
          <w:rFonts w:asciiTheme="minorEastAsia" w:hAnsiTheme="minorEastAsia" w:cs="ＭＳ明朝" w:hint="eastAsia"/>
          <w:kern w:val="0"/>
          <w:sz w:val="18"/>
          <w:szCs w:val="18"/>
        </w:rPr>
        <w:t>定めるもの又はこれらの法律に基づく命令若しくは処分に違反したとき。</w:t>
      </w:r>
    </w:p>
    <w:p w:rsidR="00BE54E4" w:rsidRPr="00BE54E4"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BE54E4">
        <w:rPr>
          <w:rFonts w:asciiTheme="minorEastAsia" w:hAnsiTheme="minorEastAsia" w:cs="ＭＳ明朝" w:hint="eastAsia"/>
          <w:kern w:val="0"/>
          <w:sz w:val="18"/>
          <w:szCs w:val="18"/>
        </w:rPr>
        <w:t>9　前各号に掲げる場合のほか、特定子ども・子育て支援提供者が、教育・保育その他の子ども・子育て支援に関し不正又は著しく不当な行為をしたとき。</w:t>
      </w:r>
    </w:p>
    <w:p w:rsidR="00BE54E4" w:rsidRPr="00BE54E4"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BE54E4">
        <w:rPr>
          <w:rFonts w:asciiTheme="minorEastAsia" w:hAnsiTheme="minorEastAsia" w:cs="ＭＳ明朝" w:hint="eastAsia"/>
          <w:kern w:val="0"/>
          <w:sz w:val="18"/>
          <w:szCs w:val="18"/>
        </w:rPr>
        <w:t>10　特定子ども・子育て支援提供者が法人である場合において、当該法人の役員若しくはその長又はその事業所を管理する者その他の政令で定める使用人のうちに過去5年以内に教育・保育その他の子ども・子育て支援に関し不正又は著しく不当な行為をした者があるとき。</w:t>
      </w:r>
    </w:p>
    <w:p w:rsidR="00BA7BBB" w:rsidRPr="00BE54E4" w:rsidRDefault="00BE54E4" w:rsidP="00BE54E4">
      <w:pPr>
        <w:autoSpaceDE w:val="0"/>
        <w:autoSpaceDN w:val="0"/>
        <w:adjustRightInd w:val="0"/>
        <w:spacing w:line="240" w:lineRule="exact"/>
        <w:ind w:left="92" w:hangingChars="50" w:hanging="92"/>
        <w:jc w:val="left"/>
        <w:rPr>
          <w:rFonts w:asciiTheme="minorEastAsia" w:hAnsiTheme="minorEastAsia" w:cs="ＭＳ明朝"/>
          <w:kern w:val="0"/>
          <w:sz w:val="18"/>
          <w:szCs w:val="18"/>
        </w:rPr>
      </w:pPr>
      <w:r w:rsidRPr="00BE54E4">
        <w:rPr>
          <w:rFonts w:asciiTheme="minorEastAsia" w:hAnsiTheme="minorEastAsia" w:cs="ＭＳ明朝" w:hint="eastAsia"/>
          <w:kern w:val="0"/>
          <w:sz w:val="18"/>
          <w:szCs w:val="18"/>
        </w:rPr>
        <w:t>11　特定子ども・子育て支援提供者が法人でない場合において、その管理者が過去5年以内に教育・保育その他の子ども・子育て支援に関し不正又は著しく不当な行為をした者であるとき。</w:t>
      </w:r>
    </w:p>
    <w:sectPr w:rsidR="00BA7BBB" w:rsidRPr="00BE54E4" w:rsidSect="00B54F31">
      <w:headerReference w:type="default" r:id="rId8"/>
      <w:footerReference w:type="default" r:id="rId9"/>
      <w:pgSz w:w="11906" w:h="16838" w:code="9"/>
      <w:pgMar w:top="1134" w:right="1134" w:bottom="1134" w:left="1134" w:header="567" w:footer="284" w:gutter="0"/>
      <w:pgNumType w:fmt="numberInDash"/>
      <w:cols w:space="425"/>
      <w:docGrid w:type="linesAndChars" w:linePitch="35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71" w:rsidRDefault="00D14A71" w:rsidP="00800C9B">
      <w:r>
        <w:separator/>
      </w:r>
    </w:p>
  </w:endnote>
  <w:endnote w:type="continuationSeparator" w:id="0">
    <w:p w:rsidR="00D14A71" w:rsidRDefault="00D14A7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71" w:rsidRDefault="00D14A71" w:rsidP="00800C9B">
      <w:r>
        <w:separator/>
      </w:r>
    </w:p>
  </w:footnote>
  <w:footnote w:type="continuationSeparator" w:id="0">
    <w:p w:rsidR="00D14A71" w:rsidRDefault="00D14A7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Pr="00B3259F" w:rsidRDefault="00DC0CC5" w:rsidP="00F93EB1">
    <w:pPr>
      <w:pStyle w:val="a3"/>
      <w:jc w:val="left"/>
      <w:rPr>
        <w:rFonts w:asciiTheme="minorEastAsia" w:hAnsiTheme="minorEastAsia"/>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7"/>
  <w:drawingGridVerticalSpacing w:val="179"/>
  <w:displayHorizontalDrawingGridEvery w:val="0"/>
  <w:displayVerticalDrawingGridEvery w:val="2"/>
  <w:characterSpacingControl w:val="compressPunctuation"/>
  <w:hdrShapeDefaults>
    <o:shapedefaults v:ext="edit" spidmax="6145"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677B8"/>
    <w:rsid w:val="005714A5"/>
    <w:rsid w:val="005A41FB"/>
    <w:rsid w:val="005C676C"/>
    <w:rsid w:val="00612B3F"/>
    <w:rsid w:val="00613FA4"/>
    <w:rsid w:val="00617359"/>
    <w:rsid w:val="00640E8C"/>
    <w:rsid w:val="006618EA"/>
    <w:rsid w:val="006644EA"/>
    <w:rsid w:val="0067356D"/>
    <w:rsid w:val="00691A16"/>
    <w:rsid w:val="00691F88"/>
    <w:rsid w:val="006B0A57"/>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4264D"/>
    <w:rsid w:val="008563BD"/>
    <w:rsid w:val="00856DED"/>
    <w:rsid w:val="00865973"/>
    <w:rsid w:val="008671C3"/>
    <w:rsid w:val="00871038"/>
    <w:rsid w:val="0087137E"/>
    <w:rsid w:val="0088475D"/>
    <w:rsid w:val="008A33B8"/>
    <w:rsid w:val="008B4E54"/>
    <w:rsid w:val="008C1F18"/>
    <w:rsid w:val="0090007F"/>
    <w:rsid w:val="00940C0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51C78"/>
    <w:rsid w:val="00B54F31"/>
    <w:rsid w:val="00B55DAC"/>
    <w:rsid w:val="00B61A80"/>
    <w:rsid w:val="00B64AC3"/>
    <w:rsid w:val="00B66282"/>
    <w:rsid w:val="00B7213B"/>
    <w:rsid w:val="00B857FD"/>
    <w:rsid w:val="00B91DAB"/>
    <w:rsid w:val="00BA0411"/>
    <w:rsid w:val="00BA47CC"/>
    <w:rsid w:val="00BA7BBB"/>
    <w:rsid w:val="00BB1409"/>
    <w:rsid w:val="00BB4A81"/>
    <w:rsid w:val="00BC7815"/>
    <w:rsid w:val="00BD2794"/>
    <w:rsid w:val="00BE54E4"/>
    <w:rsid w:val="00BE69F6"/>
    <w:rsid w:val="00BF3EC6"/>
    <w:rsid w:val="00C32AE6"/>
    <w:rsid w:val="00C368DA"/>
    <w:rsid w:val="00C750B9"/>
    <w:rsid w:val="00C76BCF"/>
    <w:rsid w:val="00C83F70"/>
    <w:rsid w:val="00CD3A39"/>
    <w:rsid w:val="00CE2828"/>
    <w:rsid w:val="00CF099F"/>
    <w:rsid w:val="00CF0F93"/>
    <w:rsid w:val="00CF7FD5"/>
    <w:rsid w:val="00D129FE"/>
    <w:rsid w:val="00D14A71"/>
    <w:rsid w:val="00D168A4"/>
    <w:rsid w:val="00D6338B"/>
    <w:rsid w:val="00D726DE"/>
    <w:rsid w:val="00DC0CC5"/>
    <w:rsid w:val="00DC583E"/>
    <w:rsid w:val="00DF6E9A"/>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2287"/>
    <w:rsid w:val="00F83BCD"/>
    <w:rsid w:val="00F92F88"/>
    <w:rsid w:val="00F93EB1"/>
    <w:rsid w:val="00F9517E"/>
    <w:rsid w:val="00F95298"/>
    <w:rsid w:val="00FA10BF"/>
    <w:rsid w:val="00FA15E1"/>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25776E2B"/>
  <w15:docId w15:val="{8A9B2BAE-6F59-4FFC-8EA5-721B1591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502-9E59-4084-AADD-30DF3D0A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T0601518</cp:lastModifiedBy>
  <cp:revision>4</cp:revision>
  <cp:lastPrinted>2019-09-05T06:22:00Z</cp:lastPrinted>
  <dcterms:created xsi:type="dcterms:W3CDTF">2019-08-30T00:19:00Z</dcterms:created>
  <dcterms:modified xsi:type="dcterms:W3CDTF">2019-09-05T06:22:00Z</dcterms:modified>
</cp:coreProperties>
</file>